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54" w:rsidRPr="001C4D54" w:rsidRDefault="001C4D54" w:rsidP="001C4D54">
      <w:pPr>
        <w:jc w:val="right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Инструкция по проведению распределенного расчетного эксперимента Цели проведения распределенного расчетного эксперимента Распределенный расчетный эксперимент (далее - Эксперимент) - это коллективное математическое моделирование новых твердотельных материалов, имеющих особо ценные для практических промышленных применений свойства. Целью проведения Эксперимента является поиск химического состава (формулы) и кристаллической структуры нового, не известного ранее материала по заданным целевым свойствам, которыми должен обладать этот материал. Эксперимент такого типа требует привлечения большого числа участников с их вычислительными мощностями - от 2000 человек до 6000 человек.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>В рамках Эксперимента на портале «Проектория» предполагается провести поиск и математическое моделирование структуры и свой</w:t>
      </w:r>
      <w:proofErr w:type="gramStart"/>
      <w:r w:rsidRPr="001C4D54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1C4D54">
        <w:rPr>
          <w:rFonts w:ascii="Times New Roman" w:hAnsi="Times New Roman" w:cs="Times New Roman"/>
          <w:sz w:val="24"/>
          <w:szCs w:val="24"/>
        </w:rPr>
        <w:t xml:space="preserve">ех новых материалов: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1. Сверхмощный магнитный материал. Отрасли: энергетика, медицина, транспорт, машиностроение, космонавтика, приборостроение. Назначение: изготовление магнитных подвесов и подшипников, деталей компактных электродвигателей, генераторов, высокочастотных трансформаторов, деталей медицинских приборов.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2. Сверхтвердый материал. Отрасли: энергетика, горнорудное дело, машиностроение. Назначение: изготовление ответственных деталей буров и долот, деталей станков для точной механики, механической обработки деталей машин, изготовление ответственных износостойких деталей машин и механизмов.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3. Сверхпрочный и сверхлегкий материал. Отрасли: авиастроение, космонавтика, автомобилестроение, ветроэнергетика. Назначение: изготовление несущих конструкций и ответственных узлов БПЛА, самтшетов, колес ветрогенераторов, автомобилей и скоростных поездов. Участие в Эксперименте позволяет школьникам познакомиться с по-настоящему актуальными задачами современной теоретической и прикладной химии и кристаллографии и принять участие в совершении действительно важного и нового научного открытия. При этом школьники познакомятся с профессиональной действительностью современной химии и наук о материалах, с профессиональным программным обеспечением, примут участие в работе на суперкомпьютере, с которым будут связаны их персональные компьютеры, действительно помогут одной из самых знаменитых научных групп России в решении наукоемких и имеющих огромную практическую ценность и значимость задач. </w:t>
      </w:r>
    </w:p>
    <w:p w:rsidR="001C4D54" w:rsidRPr="001C4D54" w:rsidRDefault="001C4D54" w:rsidP="001C4D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54">
        <w:rPr>
          <w:rFonts w:ascii="Times New Roman" w:hAnsi="Times New Roman" w:cs="Times New Roman"/>
          <w:b/>
          <w:sz w:val="24"/>
          <w:szCs w:val="24"/>
        </w:rPr>
        <w:t xml:space="preserve">Правила участия в распределенном расчетном эксперименте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1. Для участия в Эксперименте необходимо быть или делегатом Форума, или входить в список участников Эксперимента, предоставляемый Правительством Ярославской области.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2. Для участия в Эксперименте необходимо зарегистрироваться на портале Проектория.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b/>
          <w:sz w:val="24"/>
          <w:szCs w:val="24"/>
        </w:rPr>
        <w:lastRenderedPageBreak/>
        <w:t>Порядок регистрации:</w:t>
      </w:r>
      <w:r w:rsidRPr="001C4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54" w:rsidRPr="001C4D54" w:rsidRDefault="001C4D54" w:rsidP="001C4D54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C4D54">
        <w:rPr>
          <w:rFonts w:ascii="Times New Roman" w:hAnsi="Times New Roman" w:cs="Times New Roman"/>
          <w:color w:val="C00000"/>
          <w:sz w:val="24"/>
          <w:szCs w:val="24"/>
        </w:rPr>
        <w:t xml:space="preserve">1) В правом верхнем углу на портале Проектория (http://proektoria.online4) нажать на ссылку «Зарегистрироваться»; </w:t>
      </w:r>
    </w:p>
    <w:p w:rsidR="001C4D54" w:rsidRPr="001C4D54" w:rsidRDefault="001C4D54" w:rsidP="001C4D54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C4D54">
        <w:rPr>
          <w:rFonts w:ascii="Times New Roman" w:hAnsi="Times New Roman" w:cs="Times New Roman"/>
          <w:color w:val="C00000"/>
          <w:sz w:val="24"/>
          <w:szCs w:val="24"/>
        </w:rPr>
        <w:t xml:space="preserve">2) В модуле регистрации необходимо убедиться, что выбрана роль «Школьник» (для школьников и учащихся СЛО): </w:t>
      </w:r>
    </w:p>
    <w:p w:rsidR="001C4D54" w:rsidRPr="001C4D54" w:rsidRDefault="001C4D54" w:rsidP="001C4D54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C4D54">
        <w:rPr>
          <w:rFonts w:ascii="Times New Roman" w:hAnsi="Times New Roman" w:cs="Times New Roman"/>
          <w:color w:val="C00000"/>
          <w:sz w:val="24"/>
          <w:szCs w:val="24"/>
        </w:rPr>
        <w:t>3) Нажать на кнопку</w:t>
      </w:r>
      <w:proofErr w:type="gramStart"/>
      <w:r w:rsidRPr="001C4D54">
        <w:rPr>
          <w:rFonts w:ascii="Times New Roman" w:hAnsi="Times New Roman" w:cs="Times New Roman"/>
          <w:color w:val="C00000"/>
          <w:sz w:val="24"/>
          <w:szCs w:val="24"/>
        </w:rPr>
        <w:t xml:space="preserve"> З</w:t>
      </w:r>
      <w:proofErr w:type="gramEnd"/>
      <w:r w:rsidRPr="001C4D54">
        <w:rPr>
          <w:rFonts w:ascii="Times New Roman" w:hAnsi="Times New Roman" w:cs="Times New Roman"/>
          <w:color w:val="C00000"/>
          <w:sz w:val="24"/>
          <w:szCs w:val="24"/>
        </w:rPr>
        <w:t xml:space="preserve">арегистрироваться; </w:t>
      </w:r>
    </w:p>
    <w:p w:rsidR="001C4D54" w:rsidRPr="001C4D54" w:rsidRDefault="001C4D54" w:rsidP="001C4D54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C4D54">
        <w:rPr>
          <w:rFonts w:ascii="Times New Roman" w:hAnsi="Times New Roman" w:cs="Times New Roman"/>
          <w:color w:val="C00000"/>
          <w:sz w:val="24"/>
          <w:szCs w:val="24"/>
        </w:rPr>
        <w:t>4) Заполнить все поля формы Регистрации. Поля, отмеченные красной звездочкой</w:t>
      </w:r>
      <w:proofErr w:type="gramStart"/>
      <w:r w:rsidRPr="001C4D54">
        <w:rPr>
          <w:rFonts w:ascii="Times New Roman" w:hAnsi="Times New Roman" w:cs="Times New Roman"/>
          <w:color w:val="C00000"/>
          <w:sz w:val="24"/>
          <w:szCs w:val="24"/>
        </w:rPr>
        <w:t xml:space="preserve"> (*), </w:t>
      </w:r>
      <w:proofErr w:type="gramEnd"/>
      <w:r w:rsidRPr="001C4D54">
        <w:rPr>
          <w:rFonts w:ascii="Times New Roman" w:hAnsi="Times New Roman" w:cs="Times New Roman"/>
          <w:color w:val="C00000"/>
          <w:sz w:val="24"/>
          <w:szCs w:val="24"/>
        </w:rPr>
        <w:t xml:space="preserve">являются обязательными для заполнения; I </w:t>
      </w:r>
    </w:p>
    <w:p w:rsidR="001C4D54" w:rsidRPr="001C4D54" w:rsidRDefault="001C4D54" w:rsidP="001C4D54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C4D54">
        <w:rPr>
          <w:rFonts w:ascii="Times New Roman" w:hAnsi="Times New Roman" w:cs="Times New Roman"/>
          <w:color w:val="C00000"/>
          <w:sz w:val="24"/>
          <w:szCs w:val="24"/>
        </w:rPr>
        <w:t xml:space="preserve">5) При выборе направлений проектных задач можно выбрать одно или несколько направлений. В дальнейшем зарегистрированный пользователь сможет скорректировать направления в Личном кабинете; </w:t>
      </w:r>
    </w:p>
    <w:p w:rsidR="001C4D54" w:rsidRPr="001C4D54" w:rsidRDefault="001C4D54" w:rsidP="001C4D54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C4D54">
        <w:rPr>
          <w:rFonts w:ascii="Times New Roman" w:hAnsi="Times New Roman" w:cs="Times New Roman"/>
          <w:color w:val="C00000"/>
          <w:sz w:val="24"/>
          <w:szCs w:val="24"/>
        </w:rPr>
        <w:t xml:space="preserve">6) Если данные введены корректно, пользователь переходит на персональный рабочий стол - страницу выбора проектов, в которых он может принять участие. Регистрация завершена.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3. 24 августа на портале Проектория необходимо войти под своей учетной записью на портал, через меню первой страницы портала необходимо зайти на страницу «Эксперимент».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>4. На странице «Эксперимент» необходимо внимательно ознакомиться с видео</w:t>
      </w:r>
      <w:r w:rsidRPr="001C4D54">
        <w:rPr>
          <w:rFonts w:ascii="Times New Roman" w:hAnsi="Times New Roman" w:cs="Times New Roman"/>
          <w:sz w:val="24"/>
          <w:szCs w:val="24"/>
        </w:rPr>
        <w:softHyphen/>
        <w:t xml:space="preserve"> инструкциями по использованию программного обеспечения, скачать по размещенным на странице ссылкам текстовые инструкции в формате PDF по использованию программного обеспечения и ознакомиться с ними.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5. На странице «Эксперимент» скачать для установки на личном компьютере программное обеспечение: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5.1. Программу USPEX - обязательно;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5.2. Программу VESTA - желательно, но не обязательно;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5.3. Программу «Расчет твердости» - желательно, но не обязательно;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6. Провести установку всего скачанного программного обеспечения на личный компьютер, следуя текстовым инструкциям.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7. Компьютер должен быть подключен к сети Интернет.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8. В указанное на странице «Эксперимент» время запуска Эксперимента запустить программу USPEX.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>9. Все время проведения Эксперимента не выключать компьютер и не отключаться от сети</w:t>
      </w:r>
      <w:r>
        <w:rPr>
          <w:rFonts w:ascii="Times New Roman" w:hAnsi="Times New Roman" w:cs="Times New Roman"/>
          <w:sz w:val="24"/>
          <w:szCs w:val="24"/>
        </w:rPr>
        <w:t xml:space="preserve"> Интернет. В случае выключения</w:t>
      </w:r>
      <w:r w:rsidRPr="001C4D54">
        <w:rPr>
          <w:rFonts w:ascii="Times New Roman" w:hAnsi="Times New Roman" w:cs="Times New Roman"/>
          <w:sz w:val="24"/>
          <w:szCs w:val="24"/>
        </w:rPr>
        <w:t xml:space="preserve"> компьютера или отключения его от сети Интернет расчет автоматически отключается, что вредит решению общей задачи, но при </w:t>
      </w:r>
      <w:r w:rsidRPr="001C4D54">
        <w:rPr>
          <w:rFonts w:ascii="Times New Roman" w:hAnsi="Times New Roman" w:cs="Times New Roman"/>
          <w:sz w:val="24"/>
          <w:szCs w:val="24"/>
        </w:rPr>
        <w:lastRenderedPageBreak/>
        <w:t xml:space="preserve">повторном включении компьютера и подключении к сети Интернет расчет возобновляется после запуска программы USPEX.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>10. Программа USPEX работает в полностью автоматическом режиме, может работать в фоновом режиме, устанавливает связь с суперкомпьютером Сколтеха и МФТИ (группы А.Р. Оганова</w:t>
      </w:r>
      <w:proofErr w:type="gramStart"/>
      <w:r w:rsidRPr="001C4D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C4D54">
        <w:rPr>
          <w:rFonts w:ascii="Times New Roman" w:hAnsi="Times New Roman" w:cs="Times New Roman"/>
          <w:sz w:val="24"/>
          <w:szCs w:val="24"/>
        </w:rPr>
        <w:t xml:space="preserve">), получает от него расчетные задачи, выполняет их и отправляет пакеты информации на суперкомпьютер.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11. По желанию можно параллельно с работой программы USPEX принять участие в формировании предложений по составу и структуре новых материалов самостоятельно.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12. Для этого нужно, предварительно ознакомившись с учебными материалами на странице «Эксперимент», следуя инструкции, составить формулы трех новых материалов и нажать на кнопку «Отправить».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13. Для формирования формулы сверхтвердого материала необходимо, следуя инструкции, открыть программу VESTA, сделать в ней 3 D-модель кристаллической структуры предлагаемого сверхтвердого материала и сохранить ее в формате CIF.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14. Далее необходимо, следуя инструкции, запустить программу «Расчет твердости», загрузить в нее созданный в программе VESTA CIF-файл и посчитать твердость данной кристаллической структуры. Можно выбрать из числа предлагаемых пользователем вариантов структуру с наибольшей твердостью.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15. Далее необходимо загрузить CIF-файл структуры, которую выбирает пользователь, в поле на странице «Эксперимент», и написать в поле «Твердость» значение твердости этой структуры, полученной по результатам расчета в программе «Расчет твердости».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>16. Для формирования формул Сверхмощного магнитного материала и Сверхпрочного и сверхлегкого материала участник также должен сформировать в программе VESTA CIF- файлы кристаллической структуры и загрузить их в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е поля на </w:t>
      </w:r>
      <w:r w:rsidRPr="001C4D54">
        <w:rPr>
          <w:rFonts w:ascii="Times New Roman" w:hAnsi="Times New Roman" w:cs="Times New Roman"/>
          <w:sz w:val="24"/>
          <w:szCs w:val="24"/>
        </w:rPr>
        <w:t xml:space="preserve"> странице «Эксперимент».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17. Каждый участник эксперимента может предложить не более 10 (десяти) формул каждого из материалов.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18. Авторы лучших материалов (по одному автору на материал - магнитный, сверхпрочный, сверхтвердый), наиболее </w:t>
      </w:r>
      <w:proofErr w:type="gramStart"/>
      <w:r w:rsidRPr="001C4D54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1C4D54">
        <w:rPr>
          <w:rFonts w:ascii="Times New Roman" w:hAnsi="Times New Roman" w:cs="Times New Roman"/>
          <w:sz w:val="24"/>
          <w:szCs w:val="24"/>
        </w:rPr>
        <w:t xml:space="preserve"> результатам работы программы USPEX, получит ценный приз. </w:t>
      </w:r>
    </w:p>
    <w:p w:rsid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 xml:space="preserve">19. Результаты Эксперимента будут вывешиваться на странице «Эксперимент» с ежедневным обновлением. </w:t>
      </w:r>
    </w:p>
    <w:p w:rsidR="001C4D54" w:rsidRPr="001C4D54" w:rsidRDefault="001C4D54" w:rsidP="001C4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54">
        <w:rPr>
          <w:rFonts w:ascii="Times New Roman" w:hAnsi="Times New Roman" w:cs="Times New Roman"/>
          <w:sz w:val="24"/>
          <w:szCs w:val="24"/>
        </w:rPr>
        <w:t>20. Итоги Эксперимента будут подведены 1 сентября на Форуме, будет вестись онлай</w:t>
      </w:r>
      <w:proofErr w:type="gramStart"/>
      <w:r w:rsidRPr="001C4D5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C4D54">
        <w:rPr>
          <w:rFonts w:ascii="Times New Roman" w:hAnsi="Times New Roman" w:cs="Times New Roman"/>
          <w:sz w:val="24"/>
          <w:szCs w:val="24"/>
        </w:rPr>
        <w:t xml:space="preserve"> трансляция на портале Проектория.</w:t>
      </w:r>
    </w:p>
    <w:sectPr w:rsidR="001C4D54" w:rsidRPr="001C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D54"/>
    <w:rsid w:val="001C4D54"/>
    <w:rsid w:val="00EE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5854</Characters>
  <Application>Microsoft Office Word</Application>
  <DocSecurity>0</DocSecurity>
  <Lines>48</Lines>
  <Paragraphs>13</Paragraphs>
  <ScaleCrop>false</ScaleCrop>
  <Company>Семибратовская СОШ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2017-08-25T07:46:00Z</dcterms:created>
  <dcterms:modified xsi:type="dcterms:W3CDTF">2017-08-25T07:46:00Z</dcterms:modified>
</cp:coreProperties>
</file>